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32C1" w14:textId="77777777" w:rsidR="00685BCB" w:rsidRDefault="00685BCB" w:rsidP="00BA2C8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17D6F846" w14:textId="77777777" w:rsidR="00BA2C8D" w:rsidRPr="00BA2C8D" w:rsidRDefault="00BA2C8D" w:rsidP="00BA2C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BA2C8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OVLÁDÁNÍ</w:t>
      </w:r>
      <w:r w:rsidR="00685BCB" w:rsidRPr="00F86959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– pomocí madla</w:t>
      </w:r>
    </w:p>
    <w:p w14:paraId="2CFF46F5" w14:textId="77777777" w:rsidR="00685BCB" w:rsidRPr="00F86959" w:rsidRDefault="00685BCB" w:rsidP="00BA2C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58520150" w14:textId="77777777" w:rsidR="00F86959" w:rsidRDefault="00BA2C8D" w:rsidP="00F869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Uchopením madla a jeho tažením směrem dolů provedete spuštění plissé. Tlakem na madlo směrem nahoru provedete vytažení plissé. Plissé zůstává v jakékoliv zvolené poloze. </w:t>
      </w:r>
    </w:p>
    <w:p w14:paraId="5D0951DF" w14:textId="77777777" w:rsidR="00F86959" w:rsidRDefault="00F86959" w:rsidP="00F869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96C2DC" w14:textId="77777777" w:rsidR="00BA2C8D" w:rsidRPr="00BA2C8D" w:rsidRDefault="00BA2C8D" w:rsidP="00F869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hůř </w:t>
      </w:r>
      <w:r w:rsidR="00685BCB" w:rsidRPr="00F8695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přístupných místech (</w:t>
      </w: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>střešní okna) slouží k ovládání madlo a tyč. Na madlo nasunete adaptér</w:t>
      </w:r>
      <w:r w:rsidR="006F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umístěný na konci ovládací tyče a tyčí pootočíme, čímž adaptér pevně spojíme s madlem</w:t>
      </w: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F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Adaptér poté z madla </w:t>
      </w:r>
      <w:proofErr w:type="spellStart"/>
      <w:r w:rsidR="006F7CB6">
        <w:rPr>
          <w:rFonts w:ascii="Times New Roman" w:eastAsia="Times New Roman" w:hAnsi="Times New Roman" w:cs="Times New Roman"/>
          <w:sz w:val="24"/>
          <w:szCs w:val="24"/>
          <w:lang w:eastAsia="cs-CZ"/>
        </w:rPr>
        <w:t>vycvaknete</w:t>
      </w:r>
      <w:proofErr w:type="spellEnd"/>
      <w:r w:rsidR="006F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opačným pootočením.</w:t>
      </w: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Tahem za tyč stahujete dolů / tlakem posouvejte nahoru. </w:t>
      </w:r>
    </w:p>
    <w:p w14:paraId="37BE4C83" w14:textId="77777777" w:rsidR="00F86959" w:rsidRDefault="00F86959" w:rsidP="00BA2C8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1A8A0839" w14:textId="77777777" w:rsidR="00F86959" w:rsidRDefault="00F86959" w:rsidP="00BA2C8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3C6A22E3" w14:textId="77777777" w:rsidR="00BA2C8D" w:rsidRPr="00F86959" w:rsidRDefault="00BA2C8D" w:rsidP="00BA2C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BA2C8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ÚDRŽBA </w:t>
      </w:r>
    </w:p>
    <w:p w14:paraId="4EC93070" w14:textId="77777777" w:rsidR="00F86959" w:rsidRPr="00BA2C8D" w:rsidRDefault="00F86959" w:rsidP="00BA2C8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17540797" w14:textId="77777777" w:rsidR="00F86959" w:rsidRDefault="00F86959" w:rsidP="00F869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Výrobek nevyžaduje mimořádnou údržbu a mazání ovládacích mechanismů. Při silném znečišt</w:t>
      </w:r>
      <w:r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(prach), pravidelně používejte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jemné kartáčování nebo slabě nastavený ruční vysavač. Při běžném znečištění pravidelně otřete povrch výrobku prachovkou nebo navlhčenou měkkou textilní tkaninou nebo houbou. </w:t>
      </w:r>
      <w:r w:rsidR="006F7CB6">
        <w:rPr>
          <w:rFonts w:ascii="Times New Roman" w:eastAsia="Times New Roman" w:hAnsi="Times New Roman" w:cs="Times New Roman"/>
          <w:sz w:val="24"/>
          <w:szCs w:val="24"/>
          <w:lang w:eastAsia="cs-CZ"/>
        </w:rPr>
        <w:t>Látky, u kterých to jejich specifikace dovoluje, je možné omýt ve vodě o teplotě do 30 ºC s malým přídavkem mýdla na praní. Výrobek</w:t>
      </w:r>
      <w:r w:rsidR="00F56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lázně ponoříme, umyjeme, následně vytáhneme a stlačením horního a spodního profilu vytlačíme z látky vodu. Necháme okapat a pověsíme do okna. Během sušení necháme látku ve staženém stavu. Nežehlíme.</w:t>
      </w:r>
    </w:p>
    <w:p w14:paraId="0DB3E99A" w14:textId="77777777" w:rsidR="00F86959" w:rsidRDefault="00F86959" w:rsidP="00F869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155FD5" w14:textId="77777777" w:rsidR="00F86959" w:rsidRPr="0036636B" w:rsidRDefault="00F86959" w:rsidP="00F869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Nepoužívejte agresivní čisticí prostředky, jako organická ředidla, rozpouštědla, čisticí písky, čisticí pasty, vyvíječe páry a silné alkalické čisticí prostředky</w:t>
      </w:r>
      <w:r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10A52A2" w14:textId="77777777" w:rsidR="008F0E8C" w:rsidRDefault="008F0E8C" w:rsidP="00BA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10EC09" w14:textId="77777777" w:rsidR="00BA2C8D" w:rsidRPr="00BA2C8D" w:rsidRDefault="00BA2C8D" w:rsidP="008F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>Dbejte na opatrné čištění textilií, aby nedošlo k jejich promáčknutí nebo jinému poškození. Látky s napařovanou hliníkovou vrstvou se nesmí čistit vodou –</w:t>
      </w:r>
      <w:r w:rsidR="006F7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F0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vrstva by se tím poškodila. </w:t>
      </w: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čištění oken výrobek nastavte do takové polohy, aby nemohlo dojít k jeho poškození a aby </w:t>
      </w:r>
    </w:p>
    <w:p w14:paraId="483C17A5" w14:textId="77777777" w:rsidR="00BA2C8D" w:rsidRPr="00BA2C8D" w:rsidRDefault="00BA2C8D" w:rsidP="008F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>nebránil v čištění. Chraňte výrobek před znečištěním při stavebních úpravách a při malování.</w:t>
      </w:r>
    </w:p>
    <w:p w14:paraId="4463F0E1" w14:textId="77777777" w:rsidR="008F0E8C" w:rsidRDefault="008F0E8C" w:rsidP="00BA2C8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491CBCB5" w14:textId="77777777" w:rsidR="008F0E8C" w:rsidRDefault="008F0E8C" w:rsidP="00BA2C8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6E8044D7" w14:textId="77777777" w:rsidR="00BA2C8D" w:rsidRPr="00BA2C8D" w:rsidRDefault="00BA2C8D" w:rsidP="00BA2C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BA2C8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BEZPEČNOSTNÍ POKYNY </w:t>
      </w:r>
    </w:p>
    <w:p w14:paraId="49DDEB2F" w14:textId="77777777" w:rsidR="008F0E8C" w:rsidRPr="008F0E8C" w:rsidRDefault="008F0E8C" w:rsidP="00BA2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194464F" w14:textId="77777777" w:rsidR="00BA2C8D" w:rsidRPr="00BA2C8D" w:rsidRDefault="00BA2C8D" w:rsidP="00BA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8F0E8C" w:rsidRPr="008F0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výrobkem nemanipulujte násilně, pokud v jeho pohybu brání nějaká překážka. </w:t>
      </w:r>
    </w:p>
    <w:p w14:paraId="105A358B" w14:textId="77777777" w:rsidR="008F0E8C" w:rsidRPr="008F0E8C" w:rsidRDefault="008F0E8C" w:rsidP="00BA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C4DE19" w14:textId="77777777" w:rsidR="00BA2C8D" w:rsidRPr="00BA2C8D" w:rsidRDefault="00BA2C8D" w:rsidP="00BA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8F0E8C" w:rsidRPr="008F0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>Nevěšt</w:t>
      </w:r>
      <w:r w:rsidR="00F564A9">
        <w:rPr>
          <w:rFonts w:ascii="Times New Roman" w:eastAsia="Times New Roman" w:hAnsi="Times New Roman" w:cs="Times New Roman"/>
          <w:sz w:val="24"/>
          <w:szCs w:val="24"/>
          <w:lang w:eastAsia="cs-CZ"/>
        </w:rPr>
        <w:t>e na výrobek (zejména ovládací šňůry</w:t>
      </w: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táhla) žádné předměty. </w:t>
      </w:r>
    </w:p>
    <w:p w14:paraId="6E8965A8" w14:textId="77777777" w:rsidR="008F0E8C" w:rsidRPr="008F0E8C" w:rsidRDefault="008F0E8C" w:rsidP="00BA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0DD28C" w14:textId="77777777" w:rsidR="00BA2C8D" w:rsidRPr="00BA2C8D" w:rsidRDefault="00BA2C8D" w:rsidP="00BA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8F0E8C" w:rsidRPr="008F0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Zabraňte mechanickému namáhání a poškození výrobku. </w:t>
      </w:r>
    </w:p>
    <w:p w14:paraId="355309B8" w14:textId="77777777" w:rsidR="008F0E8C" w:rsidRPr="008F0E8C" w:rsidRDefault="008F0E8C" w:rsidP="00BA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A8AEE9" w14:textId="77777777" w:rsidR="008F0E8C" w:rsidRDefault="008F0E8C" w:rsidP="00BA2C8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5B4AFD08" w14:textId="77777777" w:rsidR="00F564A9" w:rsidRDefault="00F564A9" w:rsidP="008F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D9F452" w14:textId="77777777" w:rsidR="00F564A9" w:rsidRDefault="00F564A9" w:rsidP="008F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7ED484" w14:textId="77777777" w:rsidR="008F0E8C" w:rsidRPr="00E1583F" w:rsidRDefault="00BA2C8D" w:rsidP="008F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BĚHEM UŽÍVÁNÍ S VÝROBKEM ZACHÁZEJTE OPAT</w:t>
      </w:r>
      <w:r w:rsidR="008F0E8C" w:rsidRPr="00E158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RNĚ, </w:t>
      </w: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>ZVLÁŠTĚ PAK PŘI</w:t>
      </w:r>
      <w:r w:rsidR="008F0E8C" w:rsidRPr="00E158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>ČIŠTĚNÍ</w:t>
      </w:r>
      <w:r w:rsidR="008F0E8C" w:rsidRPr="00E158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ABA6EA" w14:textId="77777777" w:rsidR="008F0E8C" w:rsidRPr="008F0E8C" w:rsidRDefault="008F0E8C" w:rsidP="008F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22F4C7A" w14:textId="77777777" w:rsidR="008F0E8C" w:rsidRDefault="008F0E8C" w:rsidP="008F0E8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4B95CC9F" w14:textId="77777777" w:rsidR="008F0E8C" w:rsidRPr="00A9153C" w:rsidRDefault="008F0E8C" w:rsidP="008F0E8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A9153C">
        <w:rPr>
          <w:rFonts w:ascii="Times New Roman" w:eastAsia="Times New Roman" w:hAnsi="Times New Roman" w:cs="Times New Roman"/>
          <w:sz w:val="30"/>
          <w:szCs w:val="30"/>
          <w:lang w:eastAsia="cs-CZ"/>
        </w:rPr>
        <w:t>Upozornění:</w:t>
      </w:r>
    </w:p>
    <w:p w14:paraId="4CD7C39B" w14:textId="77777777" w:rsidR="008F0E8C" w:rsidRPr="00A9153C" w:rsidRDefault="008F0E8C" w:rsidP="008F0E8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0C77F4F7" w14:textId="77777777" w:rsidR="008F0E8C" w:rsidRPr="00625CED" w:rsidRDefault="008F0E8C" w:rsidP="008F0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Vyobrazení výrobku nemusí ve všech detailech souhlasit se skutečností. Výrobce si vyhraz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právo na změnu. </w:t>
      </w:r>
    </w:p>
    <w:p w14:paraId="70FD7188" w14:textId="77777777" w:rsidR="008F0E8C" w:rsidRPr="00A9153C" w:rsidRDefault="008F0E8C" w:rsidP="008F0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F96B63" w14:textId="77777777" w:rsidR="008F0E8C" w:rsidRPr="00625CED" w:rsidRDefault="008F0E8C" w:rsidP="008F0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životnosti výrobku jej neodkládejte do komunálního odpadu. U výrobku lze separovat použité materiály a tyto předat v souladu s platnými předpisy o odpadech a o ochraně životního prostředí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C998DE8" w14:textId="77777777" w:rsidR="00E1583F" w:rsidRDefault="00E1583F"/>
    <w:p w14:paraId="79E5C80E" w14:textId="77777777" w:rsidR="008F0E8C" w:rsidRDefault="008F0E8C" w:rsidP="00E1583F">
      <w:pPr>
        <w:jc w:val="center"/>
      </w:pPr>
      <w:r>
        <w:rPr>
          <w:noProof/>
          <w:lang w:eastAsia="cs-CZ"/>
        </w:rPr>
        <w:drawing>
          <wp:inline distT="0" distB="0" distL="0" distR="0" wp14:anchorId="7F38CBED" wp14:editId="40F43344">
            <wp:extent cx="3700275" cy="5307866"/>
            <wp:effectExtent l="19050" t="0" r="0" b="0"/>
            <wp:docPr id="3" name="obrázek 3" descr="S:\E-shop\Plissé neinvazivní montáž\DSC_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E-shop\Plissé neinvazivní montáž\DSC_3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085" cy="531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E8C" w:rsidSect="00E15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FCEC" w14:textId="77777777" w:rsidR="009E3A25" w:rsidRDefault="009E3A25" w:rsidP="00BA2C8D">
      <w:pPr>
        <w:spacing w:after="0" w:line="240" w:lineRule="auto"/>
      </w:pPr>
      <w:r>
        <w:separator/>
      </w:r>
    </w:p>
  </w:endnote>
  <w:endnote w:type="continuationSeparator" w:id="0">
    <w:p w14:paraId="656D4C86" w14:textId="77777777" w:rsidR="009E3A25" w:rsidRDefault="009E3A25" w:rsidP="00BA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F009" w14:textId="77777777" w:rsidR="00950264" w:rsidRDefault="009502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CA6C" w14:textId="01EA0541" w:rsidR="006F7CB6" w:rsidRDefault="006F7CB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www.</w:t>
    </w:r>
    <w:r w:rsidR="00950264">
      <w:rPr>
        <w:rFonts w:asciiTheme="majorHAnsi" w:hAnsiTheme="majorHAnsi"/>
      </w:rPr>
      <w:t>sun-way</w:t>
    </w:r>
    <w:r>
      <w:rPr>
        <w:rFonts w:asciiTheme="majorHAnsi" w:hAnsiTheme="majorHAnsi"/>
      </w:rPr>
      <w:t>.cz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9E3A25">
      <w:fldChar w:fldCharType="begin"/>
    </w:r>
    <w:r w:rsidR="009E3A25">
      <w:instrText xml:space="preserve"> PAGE   \* MERGEFORMAT </w:instrText>
    </w:r>
    <w:r w:rsidR="009E3A25">
      <w:fldChar w:fldCharType="separate"/>
    </w:r>
    <w:r w:rsidR="00F564A9" w:rsidRPr="00F564A9">
      <w:rPr>
        <w:rFonts w:asciiTheme="majorHAnsi" w:hAnsiTheme="majorHAnsi"/>
        <w:noProof/>
      </w:rPr>
      <w:t>2</w:t>
    </w:r>
    <w:r w:rsidR="009E3A25">
      <w:rPr>
        <w:rFonts w:asciiTheme="majorHAnsi" w:hAnsiTheme="majorHAnsi"/>
        <w:noProof/>
      </w:rPr>
      <w:fldChar w:fldCharType="end"/>
    </w:r>
  </w:p>
  <w:p w14:paraId="48DE7B7C" w14:textId="77777777" w:rsidR="006F7CB6" w:rsidRDefault="006F7C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9C04" w14:textId="77777777" w:rsidR="00950264" w:rsidRDefault="009502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A7DC" w14:textId="77777777" w:rsidR="009E3A25" w:rsidRDefault="009E3A25" w:rsidP="00BA2C8D">
      <w:pPr>
        <w:spacing w:after="0" w:line="240" w:lineRule="auto"/>
      </w:pPr>
      <w:r>
        <w:separator/>
      </w:r>
    </w:p>
  </w:footnote>
  <w:footnote w:type="continuationSeparator" w:id="0">
    <w:p w14:paraId="1F101AA7" w14:textId="77777777" w:rsidR="009E3A25" w:rsidRDefault="009E3A25" w:rsidP="00BA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E156" w14:textId="77777777" w:rsidR="00950264" w:rsidRDefault="009502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5397" w14:textId="77777777" w:rsidR="006F7CB6" w:rsidRDefault="006F7CB6" w:rsidP="00685BCB">
    <w:pPr>
      <w:pStyle w:val="Zhlav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  <w:lang w:eastAsia="cs-CZ"/>
      </w:rPr>
      <w:drawing>
        <wp:inline distT="0" distB="0" distL="0" distR="0" wp14:anchorId="1EB274C7" wp14:editId="4BFD8CEA">
          <wp:extent cx="1238251" cy="29718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668" cy="29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32"/>
        <w:szCs w:val="32"/>
      </w:rPr>
      <w:tab/>
    </w:r>
    <w:r w:rsidRPr="00685BCB">
      <w:rPr>
        <w:rFonts w:ascii="Times New Roman" w:hAnsi="Times New Roman" w:cs="Times New Roman"/>
        <w:b/>
        <w:sz w:val="32"/>
        <w:szCs w:val="32"/>
      </w:rPr>
      <w:t>PLISSÉ</w:t>
    </w:r>
  </w:p>
  <w:p w14:paraId="234BA61E" w14:textId="77777777" w:rsidR="006F7CB6" w:rsidRPr="00F564A9" w:rsidRDefault="006F7CB6" w:rsidP="00685BCB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</w:p>
  <w:p w14:paraId="283093B5" w14:textId="77777777" w:rsidR="006F7CB6" w:rsidRPr="00685BCB" w:rsidRDefault="006F7CB6" w:rsidP="00685BCB">
    <w:pPr>
      <w:pStyle w:val="Zhlav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ab/>
    </w:r>
    <w:r w:rsidRPr="00685BCB">
      <w:rPr>
        <w:rFonts w:ascii="Times New Roman" w:hAnsi="Times New Roman" w:cs="Times New Roman"/>
        <w:b/>
        <w:sz w:val="32"/>
        <w:szCs w:val="32"/>
      </w:rPr>
      <w:t>Ovládání, údržba a bezpečnostní pokyny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3BD9" w14:textId="77777777" w:rsidR="00950264" w:rsidRDefault="009502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8D"/>
    <w:rsid w:val="001E1B2A"/>
    <w:rsid w:val="00593B7B"/>
    <w:rsid w:val="00685BCB"/>
    <w:rsid w:val="006F7CB6"/>
    <w:rsid w:val="008F0E8C"/>
    <w:rsid w:val="00950264"/>
    <w:rsid w:val="009E3A25"/>
    <w:rsid w:val="00BA2C8D"/>
    <w:rsid w:val="00C65982"/>
    <w:rsid w:val="00E1583F"/>
    <w:rsid w:val="00F564A9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2C028"/>
  <w15:docId w15:val="{DD9A41A0-7491-422E-8707-782886EB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C8D"/>
  </w:style>
  <w:style w:type="paragraph" w:styleId="Zpat">
    <w:name w:val="footer"/>
    <w:basedOn w:val="Normln"/>
    <w:link w:val="ZpatChar"/>
    <w:uiPriority w:val="99"/>
    <w:unhideWhenUsed/>
    <w:rsid w:val="00BA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C8D"/>
  </w:style>
  <w:style w:type="paragraph" w:styleId="Textbubliny">
    <w:name w:val="Balloon Text"/>
    <w:basedOn w:val="Normln"/>
    <w:link w:val="TextbublinyChar"/>
    <w:uiPriority w:val="99"/>
    <w:semiHidden/>
    <w:unhideWhenUsed/>
    <w:rsid w:val="00BA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Jack West s.r.o.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Loana a.s.</dc:creator>
  <cp:keywords/>
  <dc:description/>
  <cp:lastModifiedBy>Filip Mírek</cp:lastModifiedBy>
  <cp:revision>4</cp:revision>
  <dcterms:created xsi:type="dcterms:W3CDTF">2016-12-13T09:30:00Z</dcterms:created>
  <dcterms:modified xsi:type="dcterms:W3CDTF">2021-06-07T14:08:00Z</dcterms:modified>
</cp:coreProperties>
</file>