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CE03" w14:textId="77777777" w:rsidR="00685BCB" w:rsidRDefault="00685BCB" w:rsidP="00BA2C8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cs-CZ"/>
        </w:rPr>
      </w:pPr>
    </w:p>
    <w:p w14:paraId="7BEF1A3C" w14:textId="77777777" w:rsidR="00BA2C8D" w:rsidRPr="008F1490" w:rsidRDefault="00BA2C8D" w:rsidP="00BA2C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8F1490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OVLÁDÁNÍ</w:t>
      </w:r>
      <w:r w:rsidR="00685BCB" w:rsidRPr="008F149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–</w:t>
      </w:r>
      <w:r w:rsidR="00984602" w:rsidRPr="008F149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pomocí šňůrky </w:t>
      </w:r>
      <w:r w:rsidR="009F7AE3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a </w:t>
      </w:r>
      <w:r w:rsidR="00984602" w:rsidRPr="008F1490">
        <w:rPr>
          <w:rFonts w:ascii="Times New Roman" w:eastAsia="Times New Roman" w:hAnsi="Times New Roman" w:cs="Times New Roman"/>
          <w:sz w:val="30"/>
          <w:szCs w:val="30"/>
          <w:lang w:eastAsia="cs-CZ"/>
        </w:rPr>
        <w:t>řetízku</w:t>
      </w:r>
    </w:p>
    <w:p w14:paraId="1ECE6523" w14:textId="77777777" w:rsidR="00685BCB" w:rsidRPr="008F1490" w:rsidRDefault="00685BCB" w:rsidP="00BA2C8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6F0AB492" w14:textId="77777777" w:rsidR="00984602" w:rsidRPr="008F1490" w:rsidRDefault="00984602" w:rsidP="009F7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14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Naklápění lamel proveďte tažením jednoho pramene řetízku a to vždy pouze jedním směrem. Před stažením lamel na stranu nejprve nastavte pomocí řetízku lamely do kolmé polohy vůči oknu. Poté lamely stáhněte / zatáhněte tažením za šňůrku se závažím (opět tažením šňůrky jedním směrem). </w:t>
      </w:r>
    </w:p>
    <w:p w14:paraId="08BE4279" w14:textId="77777777" w:rsidR="00984602" w:rsidRPr="008F1490" w:rsidRDefault="00984602" w:rsidP="009F7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08D222" w14:textId="77777777" w:rsidR="00984602" w:rsidRPr="008F1490" w:rsidRDefault="00984602" w:rsidP="00984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8F1490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</w:p>
    <w:p w14:paraId="1B722258" w14:textId="77777777" w:rsidR="00984602" w:rsidRPr="008F1490" w:rsidRDefault="00984602" w:rsidP="009846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8F1490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ÚDRŽBA</w:t>
      </w:r>
    </w:p>
    <w:p w14:paraId="049C4218" w14:textId="77777777" w:rsidR="00984602" w:rsidRPr="008F1490" w:rsidRDefault="00984602" w:rsidP="00984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79A04811" w14:textId="77777777" w:rsidR="00984602" w:rsidRPr="009F7AE3" w:rsidRDefault="00984602" w:rsidP="009F7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Výrobek nevyžaduje mimořádnou údržbu a mazání ovládacích mechanismů. Při silném znečištění (prach), pravidelně používejte jemné kartáčování nebo slabě nastavený ruční vysavač. </w:t>
      </w:r>
    </w:p>
    <w:p w14:paraId="14F99A9B" w14:textId="77777777" w:rsidR="00984602" w:rsidRPr="009F7AE3" w:rsidRDefault="00984602" w:rsidP="009F7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běžném znečištění pravidelně otřete povrch výrobku prachovkou nebo navlhčenou měkkou textilní tkaninou nebo houbou. Používejte pouze mýdlové roztoky bez chemických přísad, o teplotě do 30 ºC. Nepoužívejte agresivní čisticí prostředky, jako organická ředidla, rozpouštědla, čisticí písky, čisticí pasty, vyvíječe páry a silné alkalické čisticí prostředky. </w:t>
      </w:r>
    </w:p>
    <w:p w14:paraId="46ACEB79" w14:textId="77777777" w:rsidR="008F1490" w:rsidRPr="009F7AE3" w:rsidRDefault="008F1490" w:rsidP="009F7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D25F84" w14:textId="77777777" w:rsidR="008F1490" w:rsidRPr="009F7AE3" w:rsidRDefault="00984602" w:rsidP="009F7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Dbejte na opatrné čištění stínicích lamel či textilií, aby nedošlo k jejich promáčknutí nebo jinému poškození. </w:t>
      </w:r>
    </w:p>
    <w:p w14:paraId="0BA72DA3" w14:textId="77777777" w:rsidR="008F1490" w:rsidRPr="009F7AE3" w:rsidRDefault="008F1490" w:rsidP="009F7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8E823C" w14:textId="77777777" w:rsidR="00984602" w:rsidRPr="009F7AE3" w:rsidRDefault="00984602" w:rsidP="009F7A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7AE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čištění oken výrobek nastavte do takové polohy, aby nemohlo dojít k jeho poškození a aby nebránil v čištění. Chraňte výrobek před znečištěním při stavebních úpravách a při malování.</w:t>
      </w:r>
    </w:p>
    <w:p w14:paraId="2126FE3B" w14:textId="77777777" w:rsidR="008F1490" w:rsidRPr="008F1490" w:rsidRDefault="008F1490" w:rsidP="00984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6FF3ED61" w14:textId="77777777" w:rsidR="008F1490" w:rsidRPr="008F1490" w:rsidRDefault="008F1490" w:rsidP="00984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7BE69B2B" w14:textId="77777777" w:rsidR="00984602" w:rsidRPr="008F1490" w:rsidRDefault="00984602" w:rsidP="00984602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8F1490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BEZPEČNOSTNÍ POKYNY</w:t>
      </w:r>
    </w:p>
    <w:p w14:paraId="58DBC76A" w14:textId="77777777" w:rsidR="00984602" w:rsidRPr="008F1490" w:rsidRDefault="00984602" w:rsidP="0098460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027E2506" w14:textId="77777777" w:rsidR="008F1490" w:rsidRPr="00625CED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normy EN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13 120 vás upozorňujeme na nebezpečí, které může vzniknout při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ovládacích provázků a řetízků!</w:t>
      </w:r>
    </w:p>
    <w:p w14:paraId="3C5EFFCB" w14:textId="77777777" w:rsidR="008F1490" w:rsidRPr="00A9153C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87D376" w14:textId="77777777" w:rsidR="009F7AE3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Malé děti mohou být uškrceny smyčkami tahacích lanek, řetězy, páskami a vnitřními lanky, které jsou součástí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provozního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mechanismu produktu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CC80FA3" w14:textId="77777777" w:rsidR="008F1490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0CBBC8" w14:textId="77777777" w:rsidR="008F1490" w:rsidRPr="00625CED" w:rsidRDefault="008F1490" w:rsidP="008F14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Abyste zabránili zamotání nebo uškrcení, umístěte tyto mimo dosah dětí. Šňůry a řetízky se mohou obtočit kolem krku 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D8C99C9" w14:textId="77777777" w:rsidR="008F1490" w:rsidRDefault="008F1490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F47B59" w14:textId="77777777" w:rsidR="008F1490" w:rsidRPr="00625CED" w:rsidRDefault="008F1490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Do blízkosti šňůr nestavte postele nebo nábytek.</w:t>
      </w:r>
    </w:p>
    <w:p w14:paraId="6F2D0289" w14:textId="77777777" w:rsidR="008F1490" w:rsidRDefault="008F1490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C72F9E" w14:textId="77777777" w:rsidR="008F1490" w:rsidRDefault="008F1490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Zajistěte, aby se řetízky nez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amotávaly nebo netvořily smyčky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instalace přiložených bezpečnostních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komponentů</w:t>
      </w:r>
      <w:r w:rsidR="007C58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(dětská pojistka).</w:t>
      </w:r>
    </w:p>
    <w:p w14:paraId="707A7EF6" w14:textId="77777777" w:rsidR="009F7AE3" w:rsidRPr="00A9153C" w:rsidRDefault="009F7AE3" w:rsidP="008F1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6596E9" w14:textId="77777777" w:rsidR="008F1490" w:rsidRPr="00625CED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výrobkem nemanipulujte násilně, pokud v jeho pohybu brání nějaká překážka. </w:t>
      </w:r>
    </w:p>
    <w:p w14:paraId="225B1FB8" w14:textId="77777777" w:rsidR="008F1490" w:rsidRPr="00A9153C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DC9CBA" w14:textId="77777777" w:rsidR="008F1490" w:rsidRPr="00625CED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Nevěšte na výrobek (zejména na lamely, ovládací šňůry, silony a táhla) žádné předměty. </w:t>
      </w:r>
    </w:p>
    <w:p w14:paraId="56755EF7" w14:textId="77777777" w:rsidR="008F1490" w:rsidRPr="00A9153C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C909F0" w14:textId="77777777" w:rsidR="008F1490" w:rsidRPr="00625CED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Zabraňte mechanickému namáhání a poškození výrobku. </w:t>
      </w:r>
    </w:p>
    <w:p w14:paraId="0E8F1EB9" w14:textId="77777777" w:rsidR="008F1490" w:rsidRPr="00A9153C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9A4D4A" w14:textId="77777777" w:rsidR="008F1490" w:rsidRDefault="008F1490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užívání s výrobkem zacházejte opatrně, zvláště pak při čištění. </w:t>
      </w:r>
    </w:p>
    <w:p w14:paraId="7193DE8E" w14:textId="77777777" w:rsidR="007C5882" w:rsidRDefault="007C5882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CDE326" w14:textId="77777777" w:rsidR="007C5882" w:rsidRDefault="007C5882" w:rsidP="007C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provedení „ až po podlahu“ dejte pozor na šlápnutí do spojovacího řetízku – dochází tak velmi často k poškození závaží, ramínka, jezdce a řetízku samotného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590027F" w14:textId="77777777" w:rsidR="007C5882" w:rsidRPr="00625CED" w:rsidRDefault="007C5882" w:rsidP="00A7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BC85E0" w14:textId="77777777" w:rsidR="00F86959" w:rsidRDefault="00F86959" w:rsidP="00BA2C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5B689DA4" w14:textId="77777777" w:rsidR="008F0E8C" w:rsidRPr="00A9153C" w:rsidRDefault="008F0E8C" w:rsidP="008F0E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9153C">
        <w:rPr>
          <w:rFonts w:ascii="Times New Roman" w:eastAsia="Times New Roman" w:hAnsi="Times New Roman" w:cs="Times New Roman"/>
          <w:sz w:val="30"/>
          <w:szCs w:val="30"/>
          <w:lang w:eastAsia="cs-CZ"/>
        </w:rPr>
        <w:t>Upozornění:</w:t>
      </w:r>
    </w:p>
    <w:p w14:paraId="5774906B" w14:textId="77777777" w:rsidR="008F0E8C" w:rsidRPr="00A9153C" w:rsidRDefault="008F0E8C" w:rsidP="008F0E8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2DD53722" w14:textId="77777777" w:rsidR="008F0E8C" w:rsidRPr="00625CED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Vyobrazení výrobku nemusí ve všech detailech souhlasit se skutečností. Výrobce si vyhraz</w:t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právo na změnu. </w:t>
      </w:r>
    </w:p>
    <w:p w14:paraId="67B0DA28" w14:textId="77777777" w:rsidR="008F0E8C" w:rsidRPr="00A9153C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AE2353" w14:textId="77777777" w:rsidR="008F0E8C" w:rsidRPr="00625CED" w:rsidRDefault="008F0E8C" w:rsidP="008F0E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životnosti výrobku jej neodkládejte do komunálního odpadu. U výrobku lze separovat použité materiály a tyto předat v souladu s platnými předpisy o odpadech a o ochraně životního prostředí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18DE51E" w14:textId="77777777" w:rsidR="00E1583F" w:rsidRDefault="00E1583F"/>
    <w:p w14:paraId="1B9B920F" w14:textId="77777777" w:rsidR="008F0E8C" w:rsidRDefault="00D97650" w:rsidP="00E1583F">
      <w:pPr>
        <w:jc w:val="center"/>
      </w:pPr>
      <w:r>
        <w:rPr>
          <w:noProof/>
          <w:lang w:eastAsia="cs-CZ"/>
        </w:rPr>
        <w:drawing>
          <wp:inline distT="0" distB="0" distL="0" distR="0" wp14:anchorId="3A3EFAFA" wp14:editId="1D2F2522">
            <wp:extent cx="2809723" cy="4062297"/>
            <wp:effectExtent l="19050" t="0" r="0" b="0"/>
            <wp:docPr id="4" name="obrázek 4" descr="\\Server\data\E-shop\vertikály zeď foto montáž\DSC_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data\E-shop\vertikály zeď foto montáž\DSC_3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723" cy="406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E8C" w:rsidSect="00E15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48BF" w14:textId="77777777" w:rsidR="00E37C5C" w:rsidRDefault="00E37C5C" w:rsidP="00BA2C8D">
      <w:pPr>
        <w:spacing w:after="0" w:line="240" w:lineRule="auto"/>
      </w:pPr>
      <w:r>
        <w:separator/>
      </w:r>
    </w:p>
  </w:endnote>
  <w:endnote w:type="continuationSeparator" w:id="0">
    <w:p w14:paraId="5AB0296D" w14:textId="77777777" w:rsidR="00E37C5C" w:rsidRDefault="00E37C5C" w:rsidP="00BA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6E90" w14:textId="77777777" w:rsidR="00F344AB" w:rsidRDefault="00F344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F1CF" w14:textId="60DB9805" w:rsidR="00A7731B" w:rsidRDefault="00A7731B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</w:t>
    </w:r>
    <w:r w:rsidR="00F344AB">
      <w:rPr>
        <w:rFonts w:asciiTheme="majorHAnsi" w:hAnsiTheme="majorHAnsi"/>
      </w:rPr>
      <w:t>sun-way</w:t>
    </w:r>
    <w:r>
      <w:rPr>
        <w:rFonts w:asciiTheme="majorHAnsi" w:hAnsiTheme="majorHAnsi"/>
      </w:rPr>
      <w:t>.cz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E37C5C">
      <w:fldChar w:fldCharType="begin"/>
    </w:r>
    <w:r w:rsidR="00E37C5C">
      <w:instrText xml:space="preserve"> PAGE   \* MERGEFORMAT </w:instrText>
    </w:r>
    <w:r w:rsidR="00E37C5C">
      <w:fldChar w:fldCharType="separate"/>
    </w:r>
    <w:r w:rsidR="007C5882" w:rsidRPr="007C5882">
      <w:rPr>
        <w:rFonts w:asciiTheme="majorHAnsi" w:hAnsiTheme="majorHAnsi"/>
        <w:noProof/>
      </w:rPr>
      <w:t>1</w:t>
    </w:r>
    <w:r w:rsidR="00E37C5C">
      <w:rPr>
        <w:rFonts w:asciiTheme="majorHAnsi" w:hAnsiTheme="majorHAnsi"/>
        <w:noProof/>
      </w:rPr>
      <w:fldChar w:fldCharType="end"/>
    </w:r>
  </w:p>
  <w:p w14:paraId="5A4038B6" w14:textId="77777777" w:rsidR="00A7731B" w:rsidRDefault="00A7731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FA1B" w14:textId="77777777" w:rsidR="00F344AB" w:rsidRDefault="00F344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AF10" w14:textId="77777777" w:rsidR="00E37C5C" w:rsidRDefault="00E37C5C" w:rsidP="00BA2C8D">
      <w:pPr>
        <w:spacing w:after="0" w:line="240" w:lineRule="auto"/>
      </w:pPr>
      <w:r>
        <w:separator/>
      </w:r>
    </w:p>
  </w:footnote>
  <w:footnote w:type="continuationSeparator" w:id="0">
    <w:p w14:paraId="5ED22783" w14:textId="77777777" w:rsidR="00E37C5C" w:rsidRDefault="00E37C5C" w:rsidP="00BA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CE3A" w14:textId="77777777" w:rsidR="00F344AB" w:rsidRDefault="00F344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37CA" w14:textId="77777777" w:rsidR="00A7731B" w:rsidRDefault="00A7731B" w:rsidP="00685BCB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eastAsia="cs-CZ"/>
      </w:rPr>
      <w:drawing>
        <wp:inline distT="0" distB="0" distL="0" distR="0" wp14:anchorId="1EE28CE7" wp14:editId="69567B0E">
          <wp:extent cx="1264920" cy="30358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872" cy="30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ab/>
      <w:t>VERTIKÁLNÍ ŽALUZIE</w:t>
    </w:r>
  </w:p>
  <w:p w14:paraId="7EEA2682" w14:textId="77777777" w:rsidR="00A7731B" w:rsidRPr="009F7AE3" w:rsidRDefault="00A7731B" w:rsidP="009F7AE3">
    <w:pPr>
      <w:pStyle w:val="Zhlav"/>
      <w:rPr>
        <w:rFonts w:ascii="Times New Roman" w:hAnsi="Times New Roman" w:cs="Times New Roman"/>
        <w:b/>
        <w:sz w:val="24"/>
        <w:szCs w:val="24"/>
      </w:rPr>
    </w:pPr>
  </w:p>
  <w:p w14:paraId="77D4393E" w14:textId="77777777" w:rsidR="00A7731B" w:rsidRPr="00685BCB" w:rsidRDefault="00A7731B" w:rsidP="00685BCB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 w:rsidRPr="00685BCB">
      <w:rPr>
        <w:rFonts w:ascii="Times New Roman" w:hAnsi="Times New Roman" w:cs="Times New Roman"/>
        <w:b/>
        <w:sz w:val="32"/>
        <w:szCs w:val="32"/>
      </w:rPr>
      <w:t>Ovládání, údržba a bezpečnostní pokyny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E743" w14:textId="77777777" w:rsidR="00F344AB" w:rsidRDefault="00F344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C8D"/>
    <w:rsid w:val="00147D33"/>
    <w:rsid w:val="00593B7B"/>
    <w:rsid w:val="00685BCB"/>
    <w:rsid w:val="007C5882"/>
    <w:rsid w:val="008F0E8C"/>
    <w:rsid w:val="008F1490"/>
    <w:rsid w:val="00974F0B"/>
    <w:rsid w:val="00984602"/>
    <w:rsid w:val="009F7AE3"/>
    <w:rsid w:val="00A7731B"/>
    <w:rsid w:val="00BA2C8D"/>
    <w:rsid w:val="00C65982"/>
    <w:rsid w:val="00D97650"/>
    <w:rsid w:val="00E1583F"/>
    <w:rsid w:val="00E37C5C"/>
    <w:rsid w:val="00F344AB"/>
    <w:rsid w:val="00F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7F577"/>
  <w15:docId w15:val="{6B669E73-742F-4FE8-A905-D880D68F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C8D"/>
  </w:style>
  <w:style w:type="paragraph" w:styleId="Zpat">
    <w:name w:val="footer"/>
    <w:basedOn w:val="Normln"/>
    <w:link w:val="ZpatChar"/>
    <w:uiPriority w:val="99"/>
    <w:unhideWhenUsed/>
    <w:rsid w:val="00BA2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C8D"/>
  </w:style>
  <w:style w:type="paragraph" w:styleId="Textbubliny">
    <w:name w:val="Balloon Text"/>
    <w:basedOn w:val="Normln"/>
    <w:link w:val="TextbublinyChar"/>
    <w:uiPriority w:val="99"/>
    <w:semiHidden/>
    <w:unhideWhenUsed/>
    <w:rsid w:val="00BA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Jack West s.r.o.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a.s.</dc:creator>
  <cp:keywords/>
  <dc:description/>
  <cp:lastModifiedBy>Filip Mírek</cp:lastModifiedBy>
  <cp:revision>5</cp:revision>
  <cp:lastPrinted>2016-12-13T10:35:00Z</cp:lastPrinted>
  <dcterms:created xsi:type="dcterms:W3CDTF">2016-12-13T12:07:00Z</dcterms:created>
  <dcterms:modified xsi:type="dcterms:W3CDTF">2021-06-07T14:09:00Z</dcterms:modified>
</cp:coreProperties>
</file>